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8B" w:rsidRDefault="00CB0D8B" w:rsidP="00CB0D8B">
      <w:pPr>
        <w:spacing w:after="0" w:line="265" w:lineRule="auto"/>
        <w:ind w:left="1137"/>
      </w:pPr>
      <w:r>
        <w:rPr>
          <w:b/>
        </w:rPr>
        <w:t xml:space="preserve">     7. SINIF KÜLTÜR VE MEDENİYETİMİZE YÖN VERENLER DERSİ</w:t>
      </w:r>
    </w:p>
    <w:p w:rsidR="00CB0D8B" w:rsidRDefault="00CB0D8B" w:rsidP="00CB0D8B">
      <w:pPr>
        <w:spacing w:after="0" w:line="259" w:lineRule="auto"/>
        <w:ind w:left="0" w:right="1391" w:firstLine="0"/>
        <w:jc w:val="right"/>
      </w:pPr>
      <w:r>
        <w:rPr>
          <w:b/>
        </w:rPr>
        <w:t>2. DÖNEM 1. ORTAK YAZILI KONU SORU DAĞILIM TABLOSU</w:t>
      </w:r>
    </w:p>
    <w:p w:rsidR="00CB0D8B" w:rsidRDefault="00CB0D8B" w:rsidP="00CB0D8B">
      <w:pPr>
        <w:spacing w:after="228" w:line="259" w:lineRule="auto"/>
        <w:ind w:left="48" w:firstLine="0"/>
        <w:jc w:val="center"/>
      </w:pPr>
      <w:r>
        <w:rPr>
          <w:b/>
        </w:rPr>
        <w:t xml:space="preserve">SENARYO 1 </w:t>
      </w:r>
    </w:p>
    <w:tbl>
      <w:tblPr>
        <w:tblStyle w:val="TableGrid"/>
        <w:tblW w:w="9844" w:type="dxa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7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4452"/>
        <w:gridCol w:w="775"/>
        <w:gridCol w:w="3724"/>
        <w:gridCol w:w="893"/>
      </w:tblGrid>
      <w:tr w:rsidR="00CB0D8B" w:rsidTr="00F25158">
        <w:trPr>
          <w:trHeight w:val="595"/>
        </w:trPr>
        <w:tc>
          <w:tcPr>
            <w:tcW w:w="4203" w:type="dxa"/>
          </w:tcPr>
          <w:p w:rsidR="00CB0D8B" w:rsidRDefault="00CB0D8B" w:rsidP="00F47CED">
            <w:pPr>
              <w:spacing w:after="0" w:line="259" w:lineRule="auto"/>
              <w:ind w:left="2" w:firstLine="0"/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ÖĞRENME </w:t>
            </w:r>
          </w:p>
          <w:p w:rsidR="00CB0D8B" w:rsidRDefault="00CB0D8B" w:rsidP="00F25158">
            <w:pPr>
              <w:spacing w:after="0" w:line="259" w:lineRule="auto"/>
              <w:ind w:left="0" w:right="55" w:firstLine="0"/>
              <w:rPr>
                <w:noProof/>
              </w:rPr>
            </w:pPr>
            <w:r>
              <w:rPr>
                <w:b/>
                <w:noProof/>
              </w:rPr>
              <w:t xml:space="preserve">ALANI </w:t>
            </w:r>
          </w:p>
        </w:tc>
        <w:tc>
          <w:tcPr>
            <w:tcW w:w="778" w:type="dxa"/>
          </w:tcPr>
          <w:p w:rsidR="00CB0D8B" w:rsidRDefault="00CB0D8B" w:rsidP="00F47CED">
            <w:pPr>
              <w:spacing w:after="0" w:line="259" w:lineRule="auto"/>
              <w:ind w:left="2" w:firstLine="0"/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SORU </w:t>
            </w:r>
          </w:p>
          <w:p w:rsidR="00CB0D8B" w:rsidRDefault="00CB0D8B" w:rsidP="00F47CED">
            <w:pPr>
              <w:spacing w:after="0" w:line="259" w:lineRule="auto"/>
              <w:ind w:left="130" w:firstLine="0"/>
              <w:rPr>
                <w:noProof/>
              </w:rPr>
            </w:pPr>
            <w:r>
              <w:rPr>
                <w:b/>
                <w:noProof/>
              </w:rPr>
              <w:t xml:space="preserve">NO </w:t>
            </w:r>
          </w:p>
        </w:tc>
        <w:tc>
          <w:tcPr>
            <w:tcW w:w="3962" w:type="dxa"/>
          </w:tcPr>
          <w:p w:rsidR="00CB0D8B" w:rsidRDefault="00CB0D8B" w:rsidP="00F47CED">
            <w:pPr>
              <w:spacing w:after="0" w:line="259" w:lineRule="auto"/>
              <w:ind w:left="0" w:right="61" w:firstLine="0"/>
              <w:jc w:val="center"/>
              <w:rPr>
                <w:noProof/>
              </w:rPr>
            </w:pPr>
            <w:r>
              <w:rPr>
                <w:b/>
                <w:noProof/>
              </w:rPr>
              <w:t xml:space="preserve">KAZANIM </w:t>
            </w:r>
          </w:p>
        </w:tc>
        <w:tc>
          <w:tcPr>
            <w:tcW w:w="901" w:type="dxa"/>
          </w:tcPr>
          <w:p w:rsidR="00CB0D8B" w:rsidRDefault="00F25158" w:rsidP="00F47CED">
            <w:pPr>
              <w:spacing w:after="0" w:line="259" w:lineRule="auto"/>
              <w:ind w:left="0" w:firstLine="0"/>
              <w:jc w:val="both"/>
              <w:rPr>
                <w:noProof/>
              </w:rPr>
            </w:pPr>
            <w:r>
              <w:rPr>
                <w:b/>
                <w:noProof/>
              </w:rPr>
              <w:t>SORU SAYISI</w:t>
            </w:r>
            <w:r w:rsidR="00CB0D8B">
              <w:rPr>
                <w:b/>
                <w:noProof/>
              </w:rPr>
              <w:t xml:space="preserve"> </w:t>
            </w:r>
          </w:p>
        </w:tc>
      </w:tr>
      <w:tr w:rsidR="00CB0D8B" w:rsidTr="00F25158">
        <w:trPr>
          <w:trHeight w:val="595"/>
        </w:trPr>
        <w:tc>
          <w:tcPr>
            <w:tcW w:w="4203" w:type="dxa"/>
            <w:vMerge w:val="restart"/>
          </w:tcPr>
          <w:p w:rsidR="00CB0D8B" w:rsidRDefault="00CB0D8B" w:rsidP="00F47CED">
            <w:pPr>
              <w:spacing w:after="0" w:line="259" w:lineRule="auto"/>
              <w:ind w:left="295" w:firstLine="0"/>
              <w:rPr>
                <w:noProof/>
              </w:rPr>
            </w:pPr>
            <w:r>
              <w:rPr>
                <w:noProof/>
              </w:rPr>
              <w:t>AYDINLANMA YOLCULARI :BÜYÜK ZEKALARIN İZİNDEN</w:t>
            </w:r>
            <w:bookmarkStart w:id="0" w:name="_GoBack"/>
            <w:bookmarkEnd w:id="0"/>
          </w:p>
        </w:tc>
        <w:tc>
          <w:tcPr>
            <w:tcW w:w="778" w:type="dxa"/>
          </w:tcPr>
          <w:p w:rsidR="00CB0D8B" w:rsidRDefault="00CB0D8B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1 </w:t>
            </w:r>
          </w:p>
        </w:tc>
        <w:tc>
          <w:tcPr>
            <w:tcW w:w="3962" w:type="dxa"/>
          </w:tcPr>
          <w:p w:rsidR="00CB0D8B" w:rsidRDefault="00CB0D8B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KMYV.1.3.5. Cezeri’nin kültür ve medeniyetimize sağladığı katkıları açıklar. </w:t>
            </w:r>
          </w:p>
        </w:tc>
        <w:tc>
          <w:tcPr>
            <w:tcW w:w="901" w:type="dxa"/>
          </w:tcPr>
          <w:p w:rsidR="00CB0D8B" w:rsidRDefault="00F25158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B0D8B" w:rsidTr="00F25158">
        <w:trPr>
          <w:trHeight w:val="595"/>
        </w:trPr>
        <w:tc>
          <w:tcPr>
            <w:tcW w:w="0" w:type="auto"/>
            <w:vMerge/>
          </w:tcPr>
          <w:p w:rsidR="00CB0D8B" w:rsidRDefault="00CB0D8B" w:rsidP="00F47CED">
            <w:pPr>
              <w:spacing w:after="160" w:line="259" w:lineRule="auto"/>
              <w:ind w:left="0" w:firstLine="0"/>
              <w:rPr>
                <w:noProof/>
              </w:rPr>
            </w:pPr>
          </w:p>
        </w:tc>
        <w:tc>
          <w:tcPr>
            <w:tcW w:w="778" w:type="dxa"/>
          </w:tcPr>
          <w:p w:rsidR="00CB0D8B" w:rsidRDefault="00CB0D8B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2 </w:t>
            </w:r>
          </w:p>
        </w:tc>
        <w:tc>
          <w:tcPr>
            <w:tcW w:w="3962" w:type="dxa"/>
          </w:tcPr>
          <w:p w:rsidR="00CB0D8B" w:rsidRDefault="00CB0D8B" w:rsidP="00F47CED">
            <w:pPr>
              <w:spacing w:after="0" w:line="259" w:lineRule="auto"/>
              <w:ind w:left="0" w:firstLine="0"/>
              <w:jc w:val="both"/>
              <w:rPr>
                <w:noProof/>
              </w:rPr>
            </w:pPr>
            <w:r>
              <w:rPr>
                <w:noProof/>
              </w:rPr>
              <w:t xml:space="preserve">KMYV.1.3.6. Uluğ Bey’in kültür ve medeniyetimize sağladığı katkıları açıklar. </w:t>
            </w:r>
          </w:p>
        </w:tc>
        <w:tc>
          <w:tcPr>
            <w:tcW w:w="901" w:type="dxa"/>
          </w:tcPr>
          <w:p w:rsidR="00CB0D8B" w:rsidRDefault="00F25158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B0D8B" w:rsidTr="00F25158">
        <w:trPr>
          <w:trHeight w:val="596"/>
        </w:trPr>
        <w:tc>
          <w:tcPr>
            <w:tcW w:w="0" w:type="auto"/>
            <w:vMerge/>
          </w:tcPr>
          <w:p w:rsidR="00CB0D8B" w:rsidRDefault="00CB0D8B" w:rsidP="00F47CED">
            <w:pPr>
              <w:spacing w:after="160" w:line="259" w:lineRule="auto"/>
              <w:ind w:left="0" w:firstLine="0"/>
              <w:rPr>
                <w:noProof/>
              </w:rPr>
            </w:pPr>
          </w:p>
        </w:tc>
        <w:tc>
          <w:tcPr>
            <w:tcW w:w="778" w:type="dxa"/>
          </w:tcPr>
          <w:p w:rsidR="00CB0D8B" w:rsidRDefault="00CB0D8B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3 </w:t>
            </w:r>
          </w:p>
        </w:tc>
        <w:tc>
          <w:tcPr>
            <w:tcW w:w="3962" w:type="dxa"/>
          </w:tcPr>
          <w:p w:rsidR="00CB0D8B" w:rsidRDefault="00CB0D8B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KMYV.1.3.7. Ali Kuşçu’nun kültür ve medeniyetimize sağladığı katkıları açıklar. </w:t>
            </w:r>
          </w:p>
        </w:tc>
        <w:tc>
          <w:tcPr>
            <w:tcW w:w="901" w:type="dxa"/>
          </w:tcPr>
          <w:p w:rsidR="00CB0D8B" w:rsidRDefault="00F25158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B0D8B" w:rsidTr="00F25158">
        <w:trPr>
          <w:trHeight w:val="595"/>
        </w:trPr>
        <w:tc>
          <w:tcPr>
            <w:tcW w:w="0" w:type="auto"/>
            <w:vMerge/>
          </w:tcPr>
          <w:p w:rsidR="00CB0D8B" w:rsidRDefault="00CB0D8B" w:rsidP="00F47CED">
            <w:pPr>
              <w:spacing w:after="160" w:line="259" w:lineRule="auto"/>
              <w:ind w:left="0" w:firstLine="0"/>
              <w:rPr>
                <w:noProof/>
              </w:rPr>
            </w:pPr>
          </w:p>
        </w:tc>
        <w:tc>
          <w:tcPr>
            <w:tcW w:w="778" w:type="dxa"/>
          </w:tcPr>
          <w:p w:rsidR="00CB0D8B" w:rsidRDefault="00CB0D8B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4 </w:t>
            </w:r>
          </w:p>
        </w:tc>
        <w:tc>
          <w:tcPr>
            <w:tcW w:w="3962" w:type="dxa"/>
          </w:tcPr>
          <w:p w:rsidR="00CB0D8B" w:rsidRDefault="00CB0D8B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KMYV.1.3.8. Mimar Sinan’ın kültür ve medeniyetimize sağladığı katkıları açıklar. </w:t>
            </w:r>
          </w:p>
        </w:tc>
        <w:tc>
          <w:tcPr>
            <w:tcW w:w="901" w:type="dxa"/>
          </w:tcPr>
          <w:p w:rsidR="00CB0D8B" w:rsidRDefault="00F25158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B0D8B" w:rsidTr="00F25158">
        <w:trPr>
          <w:trHeight w:val="595"/>
        </w:trPr>
        <w:tc>
          <w:tcPr>
            <w:tcW w:w="0" w:type="auto"/>
          </w:tcPr>
          <w:p w:rsidR="00CB0D8B" w:rsidRDefault="00CB0D8B" w:rsidP="00F47CED">
            <w:pPr>
              <w:spacing w:after="16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>HAYATIN RUHU:KÜLTÜR VE SANAT ÖNDERLERİ</w:t>
            </w:r>
          </w:p>
        </w:tc>
        <w:tc>
          <w:tcPr>
            <w:tcW w:w="778" w:type="dxa"/>
          </w:tcPr>
          <w:p w:rsidR="00CB0D8B" w:rsidRDefault="00CB0D8B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962" w:type="dxa"/>
          </w:tcPr>
          <w:p w:rsidR="00CB0D8B" w:rsidRDefault="00CB0D8B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>KMVY.1.4.1</w:t>
            </w:r>
            <w:r w:rsidR="00F25158">
              <w:rPr>
                <w:noProof/>
              </w:rPr>
              <w:t>.</w:t>
            </w:r>
            <w:r>
              <w:rPr>
                <w:noProof/>
              </w:rPr>
              <w:t>Dede Korkut’un kültür ve medeniyetimize sağladığı katkıları açıklar</w:t>
            </w:r>
          </w:p>
        </w:tc>
        <w:tc>
          <w:tcPr>
            <w:tcW w:w="901" w:type="dxa"/>
          </w:tcPr>
          <w:p w:rsidR="00CB0D8B" w:rsidRDefault="00F25158" w:rsidP="00F47CED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CB0D8B" w:rsidRDefault="00CB0D8B" w:rsidP="00CB0D8B"/>
    <w:p w:rsidR="00631092" w:rsidRDefault="00F25158"/>
    <w:sectPr w:rsidR="00631092">
      <w:pgSz w:w="11906" w:h="16838"/>
      <w:pgMar w:top="998" w:right="1415" w:bottom="1764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C1"/>
    <w:rsid w:val="00155AC1"/>
    <w:rsid w:val="007E63DD"/>
    <w:rsid w:val="00CB0D8B"/>
    <w:rsid w:val="00D213F0"/>
    <w:rsid w:val="00F25158"/>
    <w:rsid w:val="00F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5950"/>
  <w15:chartTrackingRefBased/>
  <w15:docId w15:val="{9F99D1BA-81EF-4EC3-BA65-B675F467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8B"/>
    <w:pPr>
      <w:spacing w:after="9" w:line="267" w:lineRule="auto"/>
      <w:ind w:left="58" w:hanging="10"/>
    </w:pPr>
    <w:rPr>
      <w:rFonts w:ascii="Segoe UI" w:eastAsia="Segoe UI" w:hAnsi="Segoe UI" w:cs="Segoe U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B0D8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NouS/TncTR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2024-03-19T18:07:00Z</dcterms:created>
  <dcterms:modified xsi:type="dcterms:W3CDTF">2024-03-19T18:13:00Z</dcterms:modified>
</cp:coreProperties>
</file>